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8"/>
        <w:gridCol w:w="481"/>
        <w:gridCol w:w="2250"/>
        <w:gridCol w:w="1805"/>
        <w:gridCol w:w="445"/>
        <w:gridCol w:w="4914"/>
        <w:gridCol w:w="425"/>
      </w:tblGrid>
      <w:tr w:rsidR="00B90B98" w:rsidTr="00B90B98">
        <w:trPr>
          <w:jc w:val="center"/>
        </w:trPr>
        <w:tc>
          <w:tcPr>
            <w:tcW w:w="14338" w:type="dxa"/>
            <w:gridSpan w:val="7"/>
          </w:tcPr>
          <w:p w:rsidR="00B90B98" w:rsidRPr="00B90B98" w:rsidRDefault="00B90B98" w:rsidP="00B90B98">
            <w:pPr>
              <w:rPr>
                <w:rFonts w:ascii="Arial Rounded MT Bold" w:hAnsi="Arial Rounded MT Bold" w:cs="Arial"/>
                <w:sz w:val="24"/>
                <w:szCs w:val="20"/>
              </w:rPr>
            </w:pPr>
            <w:r w:rsidRPr="00B90B98">
              <w:rPr>
                <w:rFonts w:ascii="Arial Rounded MT Bold" w:hAnsi="Arial Rounded MT Bold" w:cs="Arial"/>
                <w:sz w:val="28"/>
                <w:szCs w:val="20"/>
              </w:rPr>
              <w:t>Risk Assessment Form for Emergency Situation</w:t>
            </w:r>
            <w:r w:rsidRPr="00B90B98">
              <w:rPr>
                <w:rFonts w:ascii="Arial Rounded MT Bold" w:hAnsi="Arial Rounded MT Bold" w:cs="Arial"/>
                <w:sz w:val="24"/>
                <w:szCs w:val="20"/>
              </w:rPr>
              <w:t xml:space="preserve"> </w:t>
            </w:r>
          </w:p>
        </w:tc>
      </w:tr>
      <w:tr w:rsidR="00B90B98" w:rsidTr="00B90B98">
        <w:trPr>
          <w:jc w:val="center"/>
        </w:trPr>
        <w:tc>
          <w:tcPr>
            <w:tcW w:w="14338" w:type="dxa"/>
            <w:gridSpan w:val="7"/>
          </w:tcPr>
          <w:p w:rsidR="00B90B98" w:rsidRPr="006C0D86" w:rsidRDefault="00B90B98" w:rsidP="00F042DC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B90B98" w:rsidTr="00B90B98">
        <w:trPr>
          <w:jc w:val="center"/>
        </w:trPr>
        <w:tc>
          <w:tcPr>
            <w:tcW w:w="14338" w:type="dxa"/>
            <w:gridSpan w:val="7"/>
          </w:tcPr>
          <w:p w:rsidR="00B90B98" w:rsidRPr="006C0D86" w:rsidRDefault="00B90B98" w:rsidP="008E6763">
            <w:pPr>
              <w:rPr>
                <w:rFonts w:ascii="Arial" w:hAnsi="Arial" w:cs="Arial"/>
                <w:sz w:val="24"/>
                <w:szCs w:val="20"/>
              </w:rPr>
            </w:pPr>
            <w:r w:rsidRPr="006C0D86">
              <w:rPr>
                <w:rFonts w:ascii="Arial" w:hAnsi="Arial" w:cs="Arial"/>
                <w:szCs w:val="20"/>
              </w:rPr>
              <w:t xml:space="preserve">This form should be completed by </w:t>
            </w:r>
            <w:r w:rsidRPr="001F6BA1">
              <w:rPr>
                <w:rFonts w:ascii="Arial" w:hAnsi="Arial" w:cs="Arial"/>
                <w:szCs w:val="20"/>
                <w:highlight w:val="yellow"/>
              </w:rPr>
              <w:t>the Emergency Coordinator and/ or the Building Recovery Manager</w:t>
            </w:r>
            <w:r w:rsidRPr="006C0D86">
              <w:rPr>
                <w:rFonts w:ascii="Arial" w:hAnsi="Arial" w:cs="Arial"/>
                <w:szCs w:val="20"/>
              </w:rPr>
              <w:t xml:space="preserve"> </w:t>
            </w:r>
            <w:r w:rsidR="008E6763">
              <w:rPr>
                <w:rFonts w:ascii="Arial" w:hAnsi="Arial" w:cs="Arial"/>
                <w:szCs w:val="20"/>
              </w:rPr>
              <w:t xml:space="preserve">before </w:t>
            </w:r>
            <w:r w:rsidRPr="006C0D86">
              <w:rPr>
                <w:rFonts w:ascii="Arial" w:hAnsi="Arial" w:cs="Arial"/>
                <w:szCs w:val="20"/>
              </w:rPr>
              <w:t>beginning the salvage operation.  It may be conducted verbally and the</w:t>
            </w:r>
            <w:r>
              <w:rPr>
                <w:rFonts w:ascii="Arial" w:hAnsi="Arial" w:cs="Arial"/>
                <w:szCs w:val="20"/>
              </w:rPr>
              <w:t>n</w:t>
            </w:r>
            <w:r w:rsidRPr="006C0D86">
              <w:rPr>
                <w:rFonts w:ascii="Arial" w:hAnsi="Arial" w:cs="Arial"/>
                <w:szCs w:val="20"/>
              </w:rPr>
              <w:t xml:space="preserve"> </w:t>
            </w:r>
            <w:r w:rsidR="008E6763">
              <w:rPr>
                <w:rFonts w:ascii="Arial" w:hAnsi="Arial" w:cs="Arial"/>
                <w:szCs w:val="20"/>
              </w:rPr>
              <w:t>written up</w:t>
            </w:r>
            <w:r w:rsidRPr="006C0D86">
              <w:rPr>
                <w:rFonts w:ascii="Arial" w:hAnsi="Arial" w:cs="Arial"/>
                <w:szCs w:val="20"/>
              </w:rPr>
              <w:t xml:space="preserve"> immediately afterwards, as salvage </w:t>
            </w:r>
            <w:r w:rsidR="008E6763">
              <w:rPr>
                <w:rFonts w:ascii="Arial" w:hAnsi="Arial" w:cs="Arial"/>
                <w:szCs w:val="20"/>
              </w:rPr>
              <w:t>begin</w:t>
            </w:r>
            <w:r w:rsidRPr="006C0D86">
              <w:rPr>
                <w:rFonts w:ascii="Arial" w:hAnsi="Arial" w:cs="Arial"/>
                <w:szCs w:val="20"/>
              </w:rPr>
              <w:t xml:space="preserve">s.  Salvage should not </w:t>
            </w:r>
            <w:r w:rsidR="008E6763">
              <w:rPr>
                <w:rFonts w:ascii="Arial" w:hAnsi="Arial" w:cs="Arial"/>
                <w:szCs w:val="20"/>
              </w:rPr>
              <w:t>begin</w:t>
            </w:r>
            <w:r w:rsidRPr="006C0D86">
              <w:rPr>
                <w:rFonts w:ascii="Arial" w:hAnsi="Arial" w:cs="Arial"/>
                <w:szCs w:val="20"/>
              </w:rPr>
              <w:t xml:space="preserve"> </w:t>
            </w:r>
            <w:r w:rsidR="008E6763">
              <w:rPr>
                <w:rFonts w:ascii="Arial" w:hAnsi="Arial" w:cs="Arial"/>
                <w:szCs w:val="20"/>
              </w:rPr>
              <w:t>until</w:t>
            </w:r>
            <w:r w:rsidRPr="006C0D86">
              <w:rPr>
                <w:rFonts w:ascii="Arial" w:hAnsi="Arial" w:cs="Arial"/>
                <w:szCs w:val="20"/>
              </w:rPr>
              <w:t xml:space="preserve"> adequate safeguards against hazards have been </w:t>
            </w:r>
            <w:r w:rsidR="008E6763">
              <w:rPr>
                <w:rFonts w:ascii="Arial" w:hAnsi="Arial" w:cs="Arial"/>
                <w:szCs w:val="20"/>
              </w:rPr>
              <w:t>put in place</w:t>
            </w:r>
            <w:r w:rsidRPr="006C0D86">
              <w:rPr>
                <w:rFonts w:ascii="Arial" w:hAnsi="Arial" w:cs="Arial"/>
                <w:szCs w:val="20"/>
              </w:rPr>
              <w:t xml:space="preserve">.  This form should be reviewed </w:t>
            </w:r>
            <w:r w:rsidR="008E6763">
              <w:rPr>
                <w:rFonts w:ascii="Arial" w:hAnsi="Arial" w:cs="Arial"/>
                <w:szCs w:val="20"/>
              </w:rPr>
              <w:t>by [</w:t>
            </w:r>
            <w:r w:rsidR="008E6763" w:rsidRPr="008E6763">
              <w:rPr>
                <w:rFonts w:ascii="Arial" w:hAnsi="Arial" w:cs="Arial"/>
                <w:szCs w:val="20"/>
                <w:highlight w:val="yellow"/>
              </w:rPr>
              <w:t>date</w:t>
            </w:r>
            <w:r w:rsidR="008E6763">
              <w:rPr>
                <w:rFonts w:ascii="Arial" w:hAnsi="Arial" w:cs="Arial"/>
                <w:szCs w:val="20"/>
              </w:rPr>
              <w:t>]</w:t>
            </w:r>
            <w:r w:rsidRPr="006C0D86">
              <w:rPr>
                <w:rFonts w:ascii="Arial" w:hAnsi="Arial" w:cs="Arial"/>
                <w:szCs w:val="20"/>
              </w:rPr>
              <w:t xml:space="preserve"> and retained.</w:t>
            </w:r>
          </w:p>
        </w:tc>
      </w:tr>
      <w:tr w:rsidR="00B90B98" w:rsidTr="00B90B98">
        <w:trPr>
          <w:jc w:val="center"/>
        </w:trPr>
        <w:tc>
          <w:tcPr>
            <w:tcW w:w="14338" w:type="dxa"/>
            <w:gridSpan w:val="7"/>
            <w:tcBorders>
              <w:bottom w:val="single" w:sz="4" w:space="0" w:color="auto"/>
            </w:tcBorders>
          </w:tcPr>
          <w:p w:rsidR="00B90B98" w:rsidRPr="006C0D86" w:rsidRDefault="00B90B98" w:rsidP="00F042DC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B90B98" w:rsidTr="00B90B98">
        <w:trPr>
          <w:jc w:val="center"/>
        </w:trPr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8E6763" w:rsidP="00F042DC">
            <w:pPr>
              <w:pStyle w:val="TableParagraph"/>
              <w:spacing w:line="273" w:lineRule="exact"/>
              <w:ind w:left="105"/>
            </w:pPr>
            <w:r>
              <w:t>W</w:t>
            </w:r>
            <w:r w:rsidR="00B90B98" w:rsidRPr="006C0D86">
              <w:t>ork area and/or activity</w:t>
            </w:r>
          </w:p>
          <w:p w:rsidR="00B90B98" w:rsidRPr="006C0D86" w:rsidRDefault="00B90B98" w:rsidP="00F042DC">
            <w:pPr>
              <w:pStyle w:val="TableParagraph"/>
              <w:spacing w:line="273" w:lineRule="exact"/>
              <w:ind w:left="105"/>
            </w:pP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C0D86" w:rsidRDefault="00B90B98" w:rsidP="00F042DC">
            <w:pPr>
              <w:pStyle w:val="TableParagraph"/>
              <w:rPr>
                <w:rFonts w:ascii="Times New Roman"/>
              </w:rPr>
            </w:pPr>
          </w:p>
        </w:tc>
      </w:tr>
      <w:tr w:rsidR="00B90B98" w:rsidTr="00B90B98">
        <w:trPr>
          <w:jc w:val="center"/>
        </w:trPr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8E6763" w:rsidP="00F042DC">
            <w:pPr>
              <w:pStyle w:val="TableParagraph"/>
              <w:spacing w:line="273" w:lineRule="exact"/>
              <w:ind w:left="105"/>
            </w:pPr>
            <w:r>
              <w:t>D</w:t>
            </w:r>
            <w:r w:rsidR="00B90B98" w:rsidRPr="006C0D86">
              <w:t>ate</w:t>
            </w:r>
          </w:p>
          <w:p w:rsidR="00B90B98" w:rsidRPr="006C0D86" w:rsidRDefault="00B90B98" w:rsidP="00F042DC">
            <w:pPr>
              <w:pStyle w:val="TableParagraph"/>
              <w:spacing w:line="273" w:lineRule="exact"/>
              <w:ind w:left="105"/>
            </w:pP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C0D86" w:rsidRDefault="00B90B98" w:rsidP="00F042DC">
            <w:pPr>
              <w:pStyle w:val="TableParagraph"/>
              <w:rPr>
                <w:rFonts w:ascii="Times New Roman"/>
              </w:rPr>
            </w:pPr>
          </w:p>
        </w:tc>
      </w:tr>
      <w:tr w:rsidR="00B90B98" w:rsidTr="00B90B98">
        <w:trPr>
          <w:jc w:val="center"/>
        </w:trPr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pStyle w:val="TableParagraph"/>
              <w:tabs>
                <w:tab w:val="right" w:pos="5516"/>
              </w:tabs>
              <w:spacing w:before="2" w:line="276" w:lineRule="exact"/>
              <w:ind w:left="105" w:right="1017"/>
            </w:pPr>
            <w:r w:rsidRPr="006C0D86">
              <w:t>Person(s) responsible for this assessment</w:t>
            </w:r>
          </w:p>
          <w:p w:rsidR="00B90B98" w:rsidRPr="006C0D86" w:rsidRDefault="00B90B98" w:rsidP="00F042DC">
            <w:pPr>
              <w:pStyle w:val="TableParagraph"/>
              <w:tabs>
                <w:tab w:val="right" w:pos="5516"/>
              </w:tabs>
              <w:spacing w:before="2" w:line="276" w:lineRule="exact"/>
              <w:ind w:left="105" w:right="1017"/>
            </w:pP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C0D86" w:rsidRDefault="00B90B98" w:rsidP="00F042DC">
            <w:pPr>
              <w:pStyle w:val="TableParagraph"/>
              <w:rPr>
                <w:rFonts w:ascii="Times New Roman"/>
              </w:rPr>
            </w:pPr>
          </w:p>
        </w:tc>
      </w:tr>
      <w:tr w:rsidR="00B90B98" w:rsidTr="00B90B98">
        <w:trPr>
          <w:jc w:val="center"/>
        </w:trPr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C0D86" w:rsidRDefault="00B90B98" w:rsidP="00F042DC">
            <w:pPr>
              <w:pStyle w:val="TableParagraph"/>
              <w:spacing w:line="266" w:lineRule="exact"/>
              <w:ind w:left="105"/>
            </w:pPr>
            <w:r w:rsidRPr="006C0D86">
              <w:t>Reason for this risk assessment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C0D86" w:rsidRDefault="00B90B98" w:rsidP="00F042DC">
            <w:pPr>
              <w:pStyle w:val="TableParagraph"/>
              <w:spacing w:line="266" w:lineRule="exact"/>
              <w:ind w:left="105"/>
            </w:pPr>
            <w:r w:rsidRPr="006C0D86">
              <w:t>Salvage after Fire</w:t>
            </w:r>
          </w:p>
          <w:p w:rsidR="00B90B98" w:rsidRDefault="00B90B98" w:rsidP="00F042DC">
            <w:pPr>
              <w:pStyle w:val="TableParagraph"/>
              <w:ind w:left="105" w:right="1095"/>
            </w:pPr>
            <w:r w:rsidRPr="006C0D86">
              <w:t xml:space="preserve">Salvage after water-damage </w:t>
            </w:r>
          </w:p>
          <w:p w:rsidR="00B90B98" w:rsidRDefault="00B90B98" w:rsidP="00F042DC">
            <w:pPr>
              <w:pStyle w:val="TableParagraph"/>
              <w:ind w:left="105" w:right="1095"/>
            </w:pPr>
            <w:r w:rsidRPr="006C0D86">
              <w:t xml:space="preserve">Salvage after explosion </w:t>
            </w:r>
          </w:p>
          <w:p w:rsidR="00B90B98" w:rsidRDefault="00B90B98" w:rsidP="00F042DC">
            <w:pPr>
              <w:pStyle w:val="TableParagraph"/>
              <w:ind w:left="105" w:right="1095"/>
            </w:pPr>
            <w:r w:rsidRPr="006C0D86">
              <w:t>Other (specify)</w:t>
            </w:r>
          </w:p>
          <w:p w:rsidR="00B90B98" w:rsidRPr="006C0D86" w:rsidRDefault="00B90B98" w:rsidP="00F042DC">
            <w:pPr>
              <w:pStyle w:val="TableParagraph"/>
              <w:ind w:left="105" w:right="1095"/>
            </w:pPr>
          </w:p>
        </w:tc>
      </w:tr>
      <w:tr w:rsidR="00B90B98" w:rsidTr="00B90B98">
        <w:trPr>
          <w:jc w:val="center"/>
        </w:trPr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C0D86" w:rsidRDefault="00B90B98" w:rsidP="008E6763">
            <w:pPr>
              <w:pStyle w:val="TableParagraph"/>
              <w:spacing w:line="273" w:lineRule="exact"/>
              <w:ind w:left="105"/>
            </w:pPr>
            <w:r w:rsidRPr="006C0D86">
              <w:t xml:space="preserve">Recommended review </w:t>
            </w:r>
            <w:r w:rsidR="008E6763">
              <w:t>date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pStyle w:val="TableParagraph"/>
              <w:rPr>
                <w:rFonts w:ascii="Times New Roman"/>
              </w:rPr>
            </w:pPr>
          </w:p>
          <w:p w:rsidR="00B90B98" w:rsidRPr="006C0D86" w:rsidRDefault="00B90B98" w:rsidP="00F042DC">
            <w:pPr>
              <w:pStyle w:val="TableParagraph"/>
              <w:rPr>
                <w:rFonts w:ascii="Times New Roman"/>
              </w:rPr>
            </w:pPr>
          </w:p>
        </w:tc>
      </w:tr>
      <w:tr w:rsidR="00B90B98" w:rsidTr="00B90B98">
        <w:trPr>
          <w:jc w:val="center"/>
        </w:trPr>
        <w:tc>
          <w:tcPr>
            <w:tcW w:w="14338" w:type="dxa"/>
            <w:gridSpan w:val="7"/>
            <w:tcBorders>
              <w:top w:val="single" w:sz="4" w:space="0" w:color="auto"/>
            </w:tcBorders>
          </w:tcPr>
          <w:p w:rsidR="00B90B98" w:rsidRPr="006C0D86" w:rsidRDefault="00B90B98" w:rsidP="00F042DC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B90B98" w:rsidTr="00B90B98">
        <w:trPr>
          <w:jc w:val="center"/>
        </w:trPr>
        <w:tc>
          <w:tcPr>
            <w:tcW w:w="14338" w:type="dxa"/>
            <w:gridSpan w:val="7"/>
          </w:tcPr>
          <w:p w:rsidR="00B90B98" w:rsidRPr="00B90B98" w:rsidRDefault="00B90B98" w:rsidP="00F042DC">
            <w:pPr>
              <w:rPr>
                <w:rFonts w:ascii="Arial" w:hAnsi="Arial" w:cs="Arial"/>
                <w:b/>
                <w:sz w:val="24"/>
              </w:rPr>
            </w:pPr>
            <w:r w:rsidRPr="00B90B98">
              <w:rPr>
                <w:rFonts w:ascii="Arial" w:hAnsi="Arial" w:cs="Arial"/>
                <w:b/>
                <w:sz w:val="24"/>
              </w:rPr>
              <w:t>1. Hazard Category</w:t>
            </w:r>
          </w:p>
        </w:tc>
      </w:tr>
      <w:tr w:rsidR="00B90B98" w:rsidTr="00B90B98">
        <w:trPr>
          <w:jc w:val="center"/>
        </w:trPr>
        <w:tc>
          <w:tcPr>
            <w:tcW w:w="14338" w:type="dxa"/>
            <w:gridSpan w:val="7"/>
          </w:tcPr>
          <w:p w:rsidR="00B90B98" w:rsidRPr="007C7623" w:rsidRDefault="00B90B98" w:rsidP="00F042DC">
            <w:pPr>
              <w:rPr>
                <w:rFonts w:ascii="Arial" w:hAnsi="Arial" w:cs="Arial"/>
              </w:rPr>
            </w:pPr>
            <w:r w:rsidRPr="007C7623">
              <w:rPr>
                <w:rFonts w:ascii="Arial" w:hAnsi="Arial" w:cs="Arial"/>
              </w:rPr>
              <w:t>Select the most appropriate category for the activity you have identified.</w:t>
            </w:r>
          </w:p>
        </w:tc>
      </w:tr>
      <w:tr w:rsidR="00B90B98" w:rsidTr="00B90B98">
        <w:trPr>
          <w:jc w:val="center"/>
        </w:trPr>
        <w:tc>
          <w:tcPr>
            <w:tcW w:w="14338" w:type="dxa"/>
            <w:gridSpan w:val="7"/>
            <w:tcBorders>
              <w:bottom w:val="single" w:sz="4" w:space="0" w:color="auto"/>
            </w:tcBorders>
          </w:tcPr>
          <w:p w:rsidR="00B90B98" w:rsidRPr="007C7623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B90B98">
        <w:trPr>
          <w:trHeight w:val="69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 w:rsidRPr="007C7623">
              <w:rPr>
                <w:rFonts w:ascii="Arial" w:hAnsi="Arial" w:cs="Arial"/>
              </w:rPr>
              <w:t>Manual handling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Falling debris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 lighting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90B98" w:rsidTr="00B90B98">
        <w:trPr>
          <w:trHeight w:val="69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from height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Hazardous substance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Contaminated water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90B98" w:rsidTr="00B90B98">
        <w:trPr>
          <w:trHeight w:val="69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Slip/ fall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Mould spores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Airborne particulates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90B98" w:rsidTr="00B90B98">
        <w:trPr>
          <w:trHeight w:val="69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on floor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Broken glass</w:t>
            </w:r>
            <w:r w:rsidR="008E6763">
              <w:rPr>
                <w:rFonts w:ascii="Arial" w:hAnsi="Arial" w:cs="Arial"/>
              </w:rPr>
              <w:t>, sharp edges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 electricity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90B98" w:rsidTr="00B90B98">
        <w:trPr>
          <w:trHeight w:val="69"/>
          <w:jc w:val="center"/>
        </w:trPr>
        <w:tc>
          <w:tcPr>
            <w:tcW w:w="14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7C7623" w:rsidRDefault="00B90B98" w:rsidP="00F042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Others (</w:t>
            </w:r>
            <w:r w:rsidRPr="00AD10D0">
              <w:rPr>
                <w:rFonts w:ascii="Arial" w:hAnsi="Arial" w:cs="Arial"/>
                <w:i/>
              </w:rPr>
              <w:t>please specify</w:t>
            </w:r>
            <w:r>
              <w:rPr>
                <w:rFonts w:ascii="Arial" w:hAnsi="Arial" w:cs="Arial"/>
              </w:rPr>
              <w:t>)</w:t>
            </w:r>
          </w:p>
        </w:tc>
      </w:tr>
      <w:tr w:rsidR="00B90B98" w:rsidTr="00B90B98">
        <w:trPr>
          <w:jc w:val="center"/>
        </w:trPr>
        <w:tc>
          <w:tcPr>
            <w:tcW w:w="14338" w:type="dxa"/>
            <w:gridSpan w:val="7"/>
          </w:tcPr>
          <w:p w:rsidR="00B90B98" w:rsidRPr="007C7623" w:rsidRDefault="00B90B98" w:rsidP="00F042DC">
            <w:pPr>
              <w:rPr>
                <w:rFonts w:ascii="Arial" w:hAnsi="Arial" w:cs="Arial"/>
              </w:rPr>
            </w:pPr>
          </w:p>
        </w:tc>
      </w:tr>
    </w:tbl>
    <w:p w:rsidR="00B90B98" w:rsidRDefault="00B90B98">
      <w:r>
        <w:br w:type="page"/>
      </w:r>
    </w:p>
    <w:tbl>
      <w:tblPr>
        <w:tblStyle w:val="TableGri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559"/>
        <w:gridCol w:w="1985"/>
        <w:gridCol w:w="141"/>
        <w:gridCol w:w="1701"/>
        <w:gridCol w:w="1384"/>
        <w:gridCol w:w="1559"/>
        <w:gridCol w:w="1701"/>
        <w:gridCol w:w="917"/>
        <w:gridCol w:w="784"/>
      </w:tblGrid>
      <w:tr w:rsidR="00B90B98" w:rsidTr="006746C3">
        <w:tc>
          <w:tcPr>
            <w:tcW w:w="14283" w:type="dxa"/>
            <w:gridSpan w:val="11"/>
          </w:tcPr>
          <w:p w:rsidR="00B90B98" w:rsidRPr="00B90B98" w:rsidRDefault="00B90B98" w:rsidP="00B90B98">
            <w:pPr>
              <w:rPr>
                <w:rFonts w:ascii="Arial Rounded MT Bold" w:hAnsi="Arial Rounded MT Bold" w:cs="Arial"/>
                <w:sz w:val="28"/>
                <w:szCs w:val="28"/>
              </w:rPr>
            </w:pPr>
            <w:r w:rsidRPr="00B90B98">
              <w:rPr>
                <w:rFonts w:ascii="Arial Rounded MT Bold" w:hAnsi="Arial Rounded MT Bold" w:cs="Arial"/>
                <w:sz w:val="28"/>
                <w:szCs w:val="28"/>
              </w:rPr>
              <w:lastRenderedPageBreak/>
              <w:t>Inventory of Salvaged Objects/ Damage Record Form</w:t>
            </w:r>
          </w:p>
        </w:tc>
      </w:tr>
      <w:tr w:rsidR="00B90B98" w:rsidTr="006746C3">
        <w:tc>
          <w:tcPr>
            <w:tcW w:w="14283" w:type="dxa"/>
            <w:gridSpan w:val="11"/>
          </w:tcPr>
          <w:p w:rsidR="00B90B98" w:rsidRDefault="00B90B98" w:rsidP="00F042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B98" w:rsidTr="006746C3">
        <w:tc>
          <w:tcPr>
            <w:tcW w:w="14283" w:type="dxa"/>
            <w:gridSpan w:val="11"/>
          </w:tcPr>
          <w:p w:rsidR="00B90B98" w:rsidRPr="00B15D2D" w:rsidRDefault="00B90B98" w:rsidP="002E26A3">
            <w:pPr>
              <w:rPr>
                <w:rFonts w:ascii="Arial" w:hAnsi="Arial" w:cs="Arial"/>
              </w:rPr>
            </w:pPr>
            <w:r w:rsidRPr="00B15D2D">
              <w:rPr>
                <w:rFonts w:ascii="Arial" w:hAnsi="Arial" w:cs="Arial"/>
              </w:rPr>
              <w:t xml:space="preserve">All objects salvaged from the museum should be recorded on the form below.  Where a number of objects are salvaged and placed in a crate, it </w:t>
            </w:r>
            <w:r w:rsidR="002E26A3">
              <w:rPr>
                <w:rFonts w:ascii="Arial" w:hAnsi="Arial" w:cs="Arial"/>
              </w:rPr>
              <w:t>may</w:t>
            </w:r>
            <w:r w:rsidRPr="00B15D2D">
              <w:rPr>
                <w:rFonts w:ascii="Arial" w:hAnsi="Arial" w:cs="Arial"/>
              </w:rPr>
              <w:t xml:space="preserve"> be easier to record all the contents of the crate on one form to save time.  The form can be adapted as necessary.</w:t>
            </w:r>
          </w:p>
        </w:tc>
      </w:tr>
      <w:tr w:rsidR="00B90B98" w:rsidTr="006746C3">
        <w:tc>
          <w:tcPr>
            <w:tcW w:w="14283" w:type="dxa"/>
            <w:gridSpan w:val="11"/>
            <w:tcBorders>
              <w:bottom w:val="single" w:sz="4" w:space="0" w:color="auto"/>
            </w:tcBorders>
          </w:tcPr>
          <w:p w:rsidR="00B90B98" w:rsidRPr="00B15D2D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90B98" w:rsidRPr="00B15D2D" w:rsidRDefault="00B90B98" w:rsidP="00F042DC">
            <w:pPr>
              <w:rPr>
                <w:rFonts w:ascii="Arial" w:hAnsi="Arial" w:cs="Arial"/>
                <w:b/>
              </w:rPr>
            </w:pPr>
            <w:r w:rsidRPr="00B15D2D">
              <w:rPr>
                <w:rFonts w:ascii="Arial" w:hAnsi="Arial" w:cs="Arial"/>
                <w:b/>
              </w:rPr>
              <w:t>Object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90B98" w:rsidRPr="00B15D2D" w:rsidRDefault="00B90B98" w:rsidP="00F042DC">
            <w:pPr>
              <w:rPr>
                <w:rFonts w:ascii="Arial" w:hAnsi="Arial" w:cs="Arial"/>
                <w:b/>
              </w:rPr>
            </w:pPr>
            <w:r w:rsidRPr="00B15D2D">
              <w:rPr>
                <w:rFonts w:ascii="Arial" w:hAnsi="Arial" w:cs="Arial"/>
                <w:b/>
              </w:rPr>
              <w:t>Ref. no.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90B98" w:rsidRPr="00B15D2D" w:rsidRDefault="00B90B98" w:rsidP="00F042DC">
            <w:pPr>
              <w:rPr>
                <w:rFonts w:ascii="Arial" w:hAnsi="Arial" w:cs="Arial"/>
                <w:b/>
              </w:rPr>
            </w:pPr>
            <w:r w:rsidRPr="00B15D2D">
              <w:rPr>
                <w:rFonts w:ascii="Arial" w:hAnsi="Arial" w:cs="Arial"/>
                <w:b/>
              </w:rPr>
              <w:t>Object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15D2D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90B98" w:rsidRDefault="00B90B98" w:rsidP="00F042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Priority Object </w:t>
            </w:r>
          </w:p>
          <w:p w:rsidR="00B90B98" w:rsidRPr="00B15D2D" w:rsidRDefault="00B90B98" w:rsidP="00F042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90B98" w:rsidRPr="00B15D2D" w:rsidRDefault="00B90B98" w:rsidP="00F042DC">
            <w:pPr>
              <w:rPr>
                <w:rFonts w:ascii="Arial" w:hAnsi="Arial" w:cs="Arial"/>
                <w:b/>
              </w:rPr>
            </w:pPr>
            <w:r w:rsidRPr="00B15D2D">
              <w:rPr>
                <w:rFonts w:ascii="Arial" w:hAnsi="Arial" w:cs="Arial"/>
                <w:b/>
              </w:rPr>
              <w:t>Floor/ room recovered from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90B98" w:rsidRPr="00B15D2D" w:rsidRDefault="00B90B98" w:rsidP="00F042DC">
            <w:pPr>
              <w:rPr>
                <w:rFonts w:ascii="Arial" w:hAnsi="Arial" w:cs="Arial"/>
                <w:b/>
              </w:rPr>
            </w:pPr>
            <w:r w:rsidRPr="00B15D2D">
              <w:rPr>
                <w:rFonts w:ascii="Arial" w:hAnsi="Arial" w:cs="Arial"/>
                <w:b/>
              </w:rPr>
              <w:t xml:space="preserve">Type of damage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90B98" w:rsidRPr="00B15D2D" w:rsidRDefault="00B90B98" w:rsidP="00F042DC">
            <w:pPr>
              <w:rPr>
                <w:rFonts w:ascii="Arial" w:hAnsi="Arial" w:cs="Arial"/>
                <w:b/>
              </w:rPr>
            </w:pPr>
            <w:r w:rsidRPr="00B15D2D">
              <w:rPr>
                <w:rFonts w:ascii="Arial" w:hAnsi="Arial" w:cs="Arial"/>
                <w:b/>
              </w:rPr>
              <w:t>Treatment needed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90B98" w:rsidRDefault="002E26A3" w:rsidP="00F042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Crate/ Wrap</w:t>
            </w:r>
          </w:p>
          <w:p w:rsidR="002A0961" w:rsidRPr="00B15D2D" w:rsidRDefault="002A0961" w:rsidP="00F042DC">
            <w:pPr>
              <w:rPr>
                <w:rFonts w:ascii="Arial" w:hAnsi="Arial" w:cs="Arial"/>
                <w:b/>
              </w:rPr>
            </w:pPr>
          </w:p>
          <w:p w:rsidR="00B90B98" w:rsidRPr="00B15D2D" w:rsidRDefault="00B90B98" w:rsidP="00F042DC">
            <w:pPr>
              <w:rPr>
                <w:rFonts w:ascii="Arial" w:hAnsi="Arial" w:cs="Arial"/>
                <w:b/>
              </w:rPr>
            </w:pPr>
            <w:r w:rsidRPr="00B15D2D">
              <w:rPr>
                <w:rFonts w:ascii="Arial" w:hAnsi="Arial" w:cs="Arial"/>
                <w:b/>
              </w:rPr>
              <w:t>Ref. no.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90B98" w:rsidRPr="00B15D2D" w:rsidRDefault="00B90B98" w:rsidP="00F042DC">
            <w:pPr>
              <w:rPr>
                <w:rFonts w:ascii="Arial" w:hAnsi="Arial" w:cs="Arial"/>
                <w:b/>
              </w:rPr>
            </w:pPr>
            <w:r w:rsidRPr="00B15D2D">
              <w:rPr>
                <w:rFonts w:ascii="Arial" w:hAnsi="Arial" w:cs="Arial"/>
                <w:b/>
              </w:rPr>
              <w:t>Moved to</w:t>
            </w:r>
          </w:p>
          <w:p w:rsidR="00B90B98" w:rsidRPr="00B15D2D" w:rsidRDefault="00B90B98" w:rsidP="00F042DC">
            <w:pPr>
              <w:rPr>
                <w:rFonts w:ascii="Arial" w:hAnsi="Arial" w:cs="Arial"/>
                <w:b/>
              </w:rPr>
            </w:pPr>
            <w:r w:rsidRPr="00B15D2D">
              <w:rPr>
                <w:rFonts w:ascii="Arial" w:hAnsi="Arial" w:cs="Arial"/>
                <w:b/>
              </w:rPr>
              <w:t>(location)</w:t>
            </w: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13499" w:type="dxa"/>
            <w:gridSpan w:val="10"/>
          </w:tcPr>
          <w:p w:rsidR="00B90B98" w:rsidRPr="00B90B98" w:rsidRDefault="00B90B98" w:rsidP="00B90B98">
            <w:pPr>
              <w:rPr>
                <w:rFonts w:ascii="Arial Rounded MT Bold" w:hAnsi="Arial Rounded MT Bold" w:cs="Arial"/>
                <w:sz w:val="24"/>
              </w:rPr>
            </w:pPr>
            <w:r w:rsidRPr="00B90B98">
              <w:rPr>
                <w:rFonts w:ascii="Arial Rounded MT Bold" w:hAnsi="Arial Rounded MT Bold" w:cs="Arial"/>
                <w:sz w:val="28"/>
              </w:rPr>
              <w:lastRenderedPageBreak/>
              <w:t>Incident Assessment Form</w:t>
            </w:r>
            <w:r w:rsidRPr="00B90B98">
              <w:rPr>
                <w:rFonts w:ascii="Arial Rounded MT Bold" w:hAnsi="Arial Rounded MT Bold" w:cs="Arial"/>
                <w:sz w:val="24"/>
              </w:rPr>
              <w:t xml:space="preserve"> </w:t>
            </w:r>
          </w:p>
        </w:tc>
      </w:tr>
      <w:tr w:rsidR="00B90B98" w:rsidTr="006746C3">
        <w:trPr>
          <w:gridAfter w:val="1"/>
          <w:wAfter w:w="784" w:type="dxa"/>
        </w:trPr>
        <w:tc>
          <w:tcPr>
            <w:tcW w:w="13499" w:type="dxa"/>
            <w:gridSpan w:val="10"/>
          </w:tcPr>
          <w:p w:rsidR="00B90B98" w:rsidRPr="00625A3F" w:rsidRDefault="00B90B98" w:rsidP="00F042D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13499" w:type="dxa"/>
            <w:gridSpan w:val="10"/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  <w:r w:rsidRPr="006C0D86">
              <w:rPr>
                <w:rFonts w:ascii="Arial" w:hAnsi="Arial" w:cs="Arial"/>
                <w:szCs w:val="20"/>
              </w:rPr>
              <w:t xml:space="preserve">This form should be completed by </w:t>
            </w:r>
            <w:r w:rsidRPr="001F6BA1">
              <w:rPr>
                <w:rFonts w:ascii="Arial" w:hAnsi="Arial" w:cs="Arial"/>
                <w:szCs w:val="20"/>
                <w:highlight w:val="yellow"/>
              </w:rPr>
              <w:t>the Emergency Coordinator and/ or the Building Recovery Manager</w:t>
            </w:r>
            <w:r>
              <w:rPr>
                <w:rFonts w:ascii="Arial" w:hAnsi="Arial" w:cs="Arial"/>
                <w:szCs w:val="20"/>
              </w:rPr>
              <w:t xml:space="preserve"> as soon as possible after the incident has occurred.</w:t>
            </w: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  <w:b/>
              </w:rPr>
            </w:pPr>
          </w:p>
        </w:tc>
        <w:tc>
          <w:tcPr>
            <w:tcW w:w="7262" w:type="dxa"/>
            <w:gridSpan w:val="5"/>
            <w:tcBorders>
              <w:bottom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  <w:b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nature of the damage?</w:t>
            </w:r>
            <w:r w:rsidR="007314B8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Fire/ smoke, water, sewage, vandalism, other</w:t>
            </w:r>
            <w:r w:rsidR="007314B8">
              <w:rPr>
                <w:rFonts w:ascii="Arial" w:hAnsi="Arial" w:cs="Arial"/>
              </w:rPr>
              <w:t>)</w:t>
            </w:r>
          </w:p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the incident happen?</w:t>
            </w:r>
          </w:p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areas are affected?</w:t>
            </w:r>
          </w:p>
          <w:p w:rsidR="00B90B98" w:rsidRDefault="00B90B98" w:rsidP="00F042DC">
            <w:pPr>
              <w:rPr>
                <w:rFonts w:ascii="Arial" w:hAnsi="Arial" w:cs="Arial"/>
              </w:rPr>
            </w:pPr>
          </w:p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entire building</w:t>
            </w:r>
          </w:p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types of object are affected?</w:t>
            </w:r>
          </w:p>
          <w:p w:rsidR="00B90B98" w:rsidRDefault="00B90B98" w:rsidP="00F042DC">
            <w:pPr>
              <w:rPr>
                <w:rFonts w:ascii="Arial" w:hAnsi="Arial" w:cs="Arial"/>
              </w:rPr>
            </w:pPr>
          </w:p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priority items involved?</w:t>
            </w:r>
          </w:p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environmental conditions?</w:t>
            </w:r>
          </w:p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possible health and safety issues are present?</w:t>
            </w:r>
          </w:p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much material is affected?</w:t>
            </w:r>
          </w:p>
          <w:p w:rsidR="00B90B98" w:rsidRDefault="00B90B98" w:rsidP="00F042DC">
            <w:pPr>
              <w:rPr>
                <w:rFonts w:ascii="Arial" w:hAnsi="Arial" w:cs="Arial"/>
              </w:rPr>
            </w:pPr>
          </w:p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boxes/ metres of shelving etc.</w:t>
            </w:r>
          </w:p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extensively has water penetrated into cabinets/ boxes?</w:t>
            </w:r>
          </w:p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power/ water/ heat?</w:t>
            </w:r>
          </w:p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Default="00B90B98" w:rsidP="00F04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our emergency kit accessible?</w:t>
            </w:r>
          </w:p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  <w:tr w:rsidR="00B90B98" w:rsidTr="006746C3">
        <w:trPr>
          <w:gridAfter w:val="1"/>
          <w:wAfter w:w="784" w:type="dxa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8" w:rsidRDefault="00B90B98" w:rsidP="0073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any areas of the building in a condition to open?</w:t>
            </w:r>
          </w:p>
          <w:p w:rsidR="007314B8" w:rsidRPr="00625A3F" w:rsidRDefault="007314B8" w:rsidP="007314B8">
            <w:pPr>
              <w:rPr>
                <w:rFonts w:ascii="Arial" w:hAnsi="Arial" w:cs="Arial"/>
              </w:rPr>
            </w:pP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98" w:rsidRPr="00625A3F" w:rsidRDefault="00B90B98" w:rsidP="00F042DC">
            <w:pPr>
              <w:rPr>
                <w:rFonts w:ascii="Arial" w:hAnsi="Arial" w:cs="Arial"/>
              </w:rPr>
            </w:pPr>
          </w:p>
        </w:tc>
      </w:tr>
    </w:tbl>
    <w:p w:rsidR="00B90B98" w:rsidRPr="007314B8" w:rsidRDefault="00B90B98" w:rsidP="007314B8">
      <w:pPr>
        <w:spacing w:after="0" w:line="240" w:lineRule="auto"/>
        <w:rPr>
          <w:rFonts w:ascii="Arial" w:hAnsi="Arial" w:cs="Arial"/>
          <w:sz w:val="18"/>
          <w:szCs w:val="36"/>
        </w:rPr>
      </w:pPr>
    </w:p>
    <w:sectPr w:rsidR="00B90B98" w:rsidRPr="007314B8" w:rsidSect="00B90B9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0511" w:rsidRDefault="00A10511" w:rsidP="006F47FC">
      <w:pPr>
        <w:spacing w:after="0" w:line="240" w:lineRule="auto"/>
      </w:pPr>
      <w:r>
        <w:separator/>
      </w:r>
    </w:p>
  </w:endnote>
  <w:endnote w:type="continuationSeparator" w:id="0">
    <w:p w:rsidR="00A10511" w:rsidRDefault="00A10511" w:rsidP="006F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0511" w:rsidRDefault="00A10511" w:rsidP="006F47FC">
      <w:pPr>
        <w:spacing w:after="0" w:line="240" w:lineRule="auto"/>
      </w:pPr>
      <w:r>
        <w:separator/>
      </w:r>
    </w:p>
  </w:footnote>
  <w:footnote w:type="continuationSeparator" w:id="0">
    <w:p w:rsidR="00A10511" w:rsidRDefault="00A10511" w:rsidP="006F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47FC" w:rsidRPr="006F47FC" w:rsidRDefault="006F47FC">
    <w:pPr>
      <w:pStyle w:val="Header"/>
      <w:rPr>
        <w:rFonts w:ascii="Arial Rounded MT Bold" w:hAnsi="Arial Rounded MT Bold"/>
        <w:color w:val="C00000"/>
        <w:sz w:val="36"/>
      </w:rPr>
    </w:pPr>
    <w:r w:rsidRPr="006F47FC">
      <w:rPr>
        <w:rFonts w:ascii="Arial Rounded MT Bold" w:hAnsi="Arial Rounded MT Bold"/>
        <w:color w:val="C00000"/>
        <w:sz w:val="36"/>
      </w:rPr>
      <w:t>A</w:t>
    </w:r>
    <w:r>
      <w:rPr>
        <w:rFonts w:ascii="Arial Rounded MT Bold" w:hAnsi="Arial Rounded MT Bold"/>
        <w:color w:val="C00000"/>
        <w:sz w:val="36"/>
      </w:rPr>
      <w:t>PPENDIX</w:t>
    </w:r>
    <w:r w:rsidRPr="006F47FC">
      <w:rPr>
        <w:rFonts w:ascii="Arial Rounded MT Bold" w:hAnsi="Arial Rounded MT Bold"/>
        <w:color w:val="C00000"/>
        <w:sz w:val="36"/>
      </w:rPr>
      <w:t xml:space="preserve"> 1: Forms to copy and use</w:t>
    </w:r>
  </w:p>
  <w:p w:rsidR="006F47FC" w:rsidRDefault="006F4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98"/>
    <w:rsid w:val="002A0961"/>
    <w:rsid w:val="002E26A3"/>
    <w:rsid w:val="00411344"/>
    <w:rsid w:val="0060432C"/>
    <w:rsid w:val="006746C3"/>
    <w:rsid w:val="006F47FC"/>
    <w:rsid w:val="007314B8"/>
    <w:rsid w:val="008E6763"/>
    <w:rsid w:val="008E7718"/>
    <w:rsid w:val="00A10511"/>
    <w:rsid w:val="00B90B98"/>
    <w:rsid w:val="00B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00DA1-19B4-4895-9EB4-E4975670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90B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4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7FC"/>
  </w:style>
  <w:style w:type="paragraph" w:styleId="Footer">
    <w:name w:val="footer"/>
    <w:basedOn w:val="Normal"/>
    <w:link w:val="FooterChar"/>
    <w:uiPriority w:val="99"/>
    <w:unhideWhenUsed/>
    <w:rsid w:val="006F4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8" ma:contentTypeDescription="Create a new document." ma:contentTypeScope="" ma:versionID="b514c0f2dbc4785bd9eb7bf11108521b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1d7ec0517d369ae8c5cdfbb710c5f44b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2EDC14-8553-414C-926F-A7183F1F473A}"/>
</file>

<file path=customXml/itemProps2.xml><?xml version="1.0" encoding="utf-8"?>
<ds:datastoreItem xmlns:ds="http://schemas.openxmlformats.org/officeDocument/2006/customXml" ds:itemID="{3275305C-A582-4683-9768-8FDBF1CA7BC7}"/>
</file>

<file path=customXml/itemProps3.xml><?xml version="1.0" encoding="utf-8"?>
<ds:datastoreItem xmlns:ds="http://schemas.openxmlformats.org/officeDocument/2006/customXml" ds:itemID="{4E891366-025C-4CB5-B4D9-3048CEAC2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Paige Worrall</cp:lastModifiedBy>
  <cp:revision>2</cp:revision>
  <cp:lastPrinted>2021-02-09T09:57:00Z</cp:lastPrinted>
  <dcterms:created xsi:type="dcterms:W3CDTF">2024-08-21T09:27:00Z</dcterms:created>
  <dcterms:modified xsi:type="dcterms:W3CDTF">2024-08-21T09:27:00Z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</Properties>
</file>